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D48" w:rsidRDefault="006D3D48" w:rsidP="006D3D48">
      <w:pPr>
        <w:tabs>
          <w:tab w:val="left" w:pos="2925"/>
        </w:tabs>
        <w:ind w:right="113"/>
        <w:jc w:val="right"/>
        <w:rPr>
          <w:b/>
          <w:sz w:val="22"/>
        </w:rPr>
      </w:pPr>
      <w:r>
        <w:rPr>
          <w:b/>
          <w:sz w:val="22"/>
        </w:rPr>
        <w:t>«Утверждаю»</w:t>
      </w:r>
    </w:p>
    <w:p w:rsidR="006D3D48" w:rsidRDefault="006D3D48" w:rsidP="006D3D48">
      <w:pPr>
        <w:tabs>
          <w:tab w:val="left" w:pos="2925"/>
        </w:tabs>
        <w:ind w:right="113"/>
        <w:jc w:val="right"/>
        <w:rPr>
          <w:b/>
          <w:sz w:val="22"/>
        </w:rPr>
      </w:pPr>
      <w:r>
        <w:rPr>
          <w:b/>
          <w:sz w:val="22"/>
        </w:rPr>
        <w:t>Президент ЗРОО</w:t>
      </w:r>
    </w:p>
    <w:p w:rsidR="006D3D48" w:rsidRDefault="006D3D48" w:rsidP="006D3D48">
      <w:pPr>
        <w:tabs>
          <w:tab w:val="left" w:pos="2925"/>
        </w:tabs>
        <w:ind w:right="113"/>
        <w:jc w:val="right"/>
        <w:rPr>
          <w:b/>
          <w:sz w:val="22"/>
        </w:rPr>
      </w:pPr>
      <w:r>
        <w:rPr>
          <w:b/>
          <w:sz w:val="22"/>
        </w:rPr>
        <w:t>«ПрофМедСпец»</w:t>
      </w:r>
    </w:p>
    <w:p w:rsidR="006D3D48" w:rsidRDefault="006D3D48" w:rsidP="006D3D48">
      <w:pPr>
        <w:tabs>
          <w:tab w:val="left" w:pos="2925"/>
        </w:tabs>
        <w:ind w:right="113"/>
        <w:jc w:val="right"/>
        <w:rPr>
          <w:b/>
          <w:sz w:val="22"/>
        </w:rPr>
      </w:pPr>
      <w:r>
        <w:rPr>
          <w:b/>
          <w:sz w:val="22"/>
        </w:rPr>
        <w:t>В.А. Вишнякова</w:t>
      </w:r>
    </w:p>
    <w:p w:rsidR="006D3D48" w:rsidRDefault="006D3D48" w:rsidP="006D3D48">
      <w:pPr>
        <w:tabs>
          <w:tab w:val="left" w:pos="2925"/>
        </w:tabs>
        <w:ind w:right="113"/>
        <w:jc w:val="center"/>
        <w:rPr>
          <w:b/>
          <w:sz w:val="22"/>
        </w:rPr>
      </w:pPr>
      <w:bookmarkStart w:id="0" w:name="_GoBack"/>
      <w:bookmarkEnd w:id="0"/>
    </w:p>
    <w:p w:rsidR="005E54DD" w:rsidRDefault="005E54DD" w:rsidP="006D3D48">
      <w:pPr>
        <w:tabs>
          <w:tab w:val="left" w:pos="2925"/>
        </w:tabs>
        <w:ind w:right="113"/>
        <w:jc w:val="center"/>
        <w:rPr>
          <w:b/>
          <w:sz w:val="24"/>
          <w:szCs w:val="32"/>
        </w:rPr>
      </w:pPr>
      <w:r w:rsidRPr="006447D9">
        <w:rPr>
          <w:b/>
          <w:sz w:val="22"/>
        </w:rPr>
        <w:t>П</w:t>
      </w:r>
      <w:r w:rsidRPr="006447D9">
        <w:rPr>
          <w:b/>
          <w:sz w:val="24"/>
          <w:szCs w:val="32"/>
        </w:rPr>
        <w:t>оложение</w:t>
      </w:r>
    </w:p>
    <w:p w:rsidR="006D3D48" w:rsidRPr="006447D9" w:rsidRDefault="006D3D48" w:rsidP="006D3D48">
      <w:pPr>
        <w:tabs>
          <w:tab w:val="left" w:pos="2925"/>
        </w:tabs>
        <w:ind w:right="113"/>
        <w:jc w:val="center"/>
        <w:rPr>
          <w:b/>
          <w:sz w:val="24"/>
          <w:szCs w:val="32"/>
        </w:rPr>
      </w:pPr>
    </w:p>
    <w:p w:rsidR="005E54DD" w:rsidRPr="006447D9" w:rsidRDefault="005E54DD" w:rsidP="005E54DD">
      <w:pPr>
        <w:ind w:left="-851" w:right="113" w:firstLine="113"/>
        <w:jc w:val="center"/>
        <w:rPr>
          <w:b/>
          <w:sz w:val="24"/>
          <w:szCs w:val="32"/>
        </w:rPr>
      </w:pPr>
      <w:r w:rsidRPr="006447D9">
        <w:rPr>
          <w:b/>
          <w:sz w:val="24"/>
          <w:szCs w:val="32"/>
        </w:rPr>
        <w:t>о профессиональном комитете по специальности</w:t>
      </w:r>
    </w:p>
    <w:p w:rsidR="005E54DD" w:rsidRPr="006447D9" w:rsidRDefault="00E635AB" w:rsidP="005E54DD">
      <w:pPr>
        <w:ind w:left="-851" w:right="113" w:firstLine="113"/>
        <w:jc w:val="center"/>
        <w:rPr>
          <w:b/>
          <w:sz w:val="24"/>
          <w:szCs w:val="32"/>
        </w:rPr>
      </w:pPr>
      <w:r>
        <w:rPr>
          <w:b/>
          <w:sz w:val="24"/>
          <w:szCs w:val="32"/>
        </w:rPr>
        <w:t xml:space="preserve"> « Сестринское дело в поликлиниках</w:t>
      </w:r>
      <w:r w:rsidR="005E54DD" w:rsidRPr="006447D9">
        <w:rPr>
          <w:b/>
          <w:sz w:val="24"/>
          <w:szCs w:val="32"/>
        </w:rPr>
        <w:t>»</w:t>
      </w:r>
    </w:p>
    <w:p w:rsidR="005E54DD" w:rsidRPr="005E0B4A" w:rsidRDefault="005E54DD" w:rsidP="005E54DD">
      <w:pPr>
        <w:ind w:left="-851" w:right="113" w:firstLine="113"/>
        <w:jc w:val="both"/>
        <w:rPr>
          <w:b/>
          <w:szCs w:val="32"/>
        </w:rPr>
      </w:pPr>
    </w:p>
    <w:p w:rsidR="005E54DD" w:rsidRDefault="005E54DD" w:rsidP="005E54DD">
      <w:pPr>
        <w:ind w:left="-851" w:right="113" w:firstLine="11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927682">
        <w:rPr>
          <w:b/>
          <w:sz w:val="24"/>
          <w:szCs w:val="24"/>
        </w:rPr>
        <w:t>Общие положения</w:t>
      </w:r>
    </w:p>
    <w:p w:rsidR="005E54DD" w:rsidRDefault="005E54DD" w:rsidP="005E54DD">
      <w:pPr>
        <w:ind w:left="-851" w:right="113" w:firstLine="113"/>
        <w:jc w:val="both"/>
        <w:rPr>
          <w:b/>
          <w:sz w:val="24"/>
          <w:szCs w:val="24"/>
        </w:rPr>
      </w:pPr>
    </w:p>
    <w:p w:rsidR="00E635AB" w:rsidRPr="00E635AB" w:rsidRDefault="00E635AB" w:rsidP="00E635AB">
      <w:pPr>
        <w:ind w:left="-851" w:right="113" w:firstLine="113"/>
        <w:jc w:val="both"/>
        <w:rPr>
          <w:szCs w:val="32"/>
        </w:rPr>
      </w:pPr>
    </w:p>
    <w:p w:rsidR="00E635AB" w:rsidRPr="00E635AB" w:rsidRDefault="005E54DD" w:rsidP="00E635AB">
      <w:pPr>
        <w:pStyle w:val="a3"/>
        <w:numPr>
          <w:ilvl w:val="1"/>
          <w:numId w:val="3"/>
        </w:numPr>
        <w:ind w:right="113"/>
        <w:jc w:val="center"/>
        <w:rPr>
          <w:sz w:val="24"/>
          <w:szCs w:val="32"/>
        </w:rPr>
      </w:pPr>
      <w:r w:rsidRPr="00E635AB">
        <w:rPr>
          <w:sz w:val="24"/>
          <w:szCs w:val="24"/>
        </w:rPr>
        <w:t xml:space="preserve"> </w:t>
      </w:r>
      <w:r w:rsidR="00E635AB" w:rsidRPr="00E635AB">
        <w:rPr>
          <w:sz w:val="24"/>
          <w:szCs w:val="24"/>
        </w:rPr>
        <w:t xml:space="preserve">Профессиональный комитет по специальности </w:t>
      </w:r>
      <w:r w:rsidR="00E635AB" w:rsidRPr="00E635AB">
        <w:rPr>
          <w:b/>
          <w:sz w:val="24"/>
          <w:szCs w:val="32"/>
        </w:rPr>
        <w:t xml:space="preserve"> </w:t>
      </w:r>
      <w:r w:rsidR="00E635AB" w:rsidRPr="00E635AB">
        <w:rPr>
          <w:sz w:val="24"/>
          <w:szCs w:val="32"/>
        </w:rPr>
        <w:t>« Сестринское дело в поликлиниках»</w:t>
      </w:r>
    </w:p>
    <w:p w:rsidR="005E54DD" w:rsidRDefault="005E54DD" w:rsidP="00E635AB">
      <w:pPr>
        <w:ind w:left="-709" w:right="113"/>
        <w:jc w:val="both"/>
        <w:rPr>
          <w:sz w:val="24"/>
          <w:szCs w:val="24"/>
        </w:rPr>
      </w:pPr>
      <w:r>
        <w:rPr>
          <w:sz w:val="24"/>
          <w:szCs w:val="24"/>
        </w:rPr>
        <w:t>является структурным подразделением Забайкальской Региональной Общественной Организации «Профессиональные Медицинские Специалисты» (далее ЗРОО «ПрофМедСпец»)</w:t>
      </w:r>
    </w:p>
    <w:p w:rsidR="005E54DD" w:rsidRDefault="005E54DD" w:rsidP="00E635AB">
      <w:pPr>
        <w:ind w:left="-709" w:right="113"/>
        <w:jc w:val="both"/>
        <w:rPr>
          <w:sz w:val="24"/>
          <w:szCs w:val="24"/>
        </w:rPr>
      </w:pPr>
      <w:r>
        <w:rPr>
          <w:sz w:val="24"/>
          <w:szCs w:val="24"/>
        </w:rPr>
        <w:t>Целью создания комитета является организация и совершенствование пр</w:t>
      </w:r>
      <w:r w:rsidR="00E635AB">
        <w:rPr>
          <w:sz w:val="24"/>
          <w:szCs w:val="24"/>
        </w:rPr>
        <w:t>актической деятельности сестринского персонала амбулаторно-поликлинического звена</w:t>
      </w:r>
      <w:proofErr w:type="gramStart"/>
      <w:r w:rsidR="00E635AB"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по повышению качества и доступности оказания медицинской помощи  пациентам в медицинских организациях Забайкальского края;</w:t>
      </w:r>
    </w:p>
    <w:p w:rsidR="005E54DD" w:rsidRDefault="005E54DD" w:rsidP="005E54DD">
      <w:pPr>
        <w:numPr>
          <w:ilvl w:val="1"/>
          <w:numId w:val="1"/>
        </w:numPr>
        <w:ind w:left="-709" w:right="113" w:firstLine="0"/>
        <w:jc w:val="both"/>
        <w:rPr>
          <w:sz w:val="24"/>
          <w:szCs w:val="24"/>
        </w:rPr>
      </w:pPr>
      <w:r>
        <w:rPr>
          <w:sz w:val="24"/>
          <w:szCs w:val="24"/>
        </w:rPr>
        <w:t>Комитет создается решением Правления ЗРОО «ПрофМедСпец» и утверждается президентом ЗРОО «ПрофМедСпец»;</w:t>
      </w:r>
    </w:p>
    <w:p w:rsidR="005E54DD" w:rsidRDefault="005E54DD" w:rsidP="005E54DD">
      <w:pPr>
        <w:numPr>
          <w:ilvl w:val="1"/>
          <w:numId w:val="1"/>
        </w:numPr>
        <w:ind w:left="-709" w:right="113" w:firstLine="0"/>
        <w:jc w:val="both"/>
        <w:rPr>
          <w:sz w:val="24"/>
          <w:szCs w:val="24"/>
        </w:rPr>
      </w:pPr>
      <w:r w:rsidRPr="005E0B4A">
        <w:rPr>
          <w:sz w:val="24"/>
          <w:szCs w:val="24"/>
        </w:rPr>
        <w:t>Заседания Комитета проводятся по мере необходимости, но не реже 1 раза в квартал;</w:t>
      </w:r>
    </w:p>
    <w:p w:rsidR="005E54DD" w:rsidRDefault="005E54DD" w:rsidP="005E54DD">
      <w:pPr>
        <w:numPr>
          <w:ilvl w:val="1"/>
          <w:numId w:val="1"/>
        </w:numPr>
        <w:ind w:left="-709" w:right="113" w:firstLine="0"/>
        <w:jc w:val="both"/>
        <w:rPr>
          <w:sz w:val="24"/>
          <w:szCs w:val="24"/>
        </w:rPr>
      </w:pPr>
      <w:r w:rsidRPr="005E0B4A">
        <w:rPr>
          <w:sz w:val="24"/>
          <w:szCs w:val="24"/>
        </w:rPr>
        <w:t>Отчет о деятельности комитета пред</w:t>
      </w:r>
      <w:r>
        <w:rPr>
          <w:sz w:val="24"/>
          <w:szCs w:val="24"/>
        </w:rPr>
        <w:t>о</w:t>
      </w:r>
      <w:r w:rsidRPr="005E0B4A">
        <w:rPr>
          <w:sz w:val="24"/>
          <w:szCs w:val="24"/>
        </w:rPr>
        <w:t>ставляется</w:t>
      </w:r>
      <w:r>
        <w:rPr>
          <w:sz w:val="24"/>
          <w:szCs w:val="24"/>
        </w:rPr>
        <w:t xml:space="preserve"> Президенту Организации </w:t>
      </w:r>
      <w:r w:rsidRPr="005E0B4A">
        <w:rPr>
          <w:sz w:val="24"/>
          <w:szCs w:val="24"/>
        </w:rPr>
        <w:t xml:space="preserve">ежегодно. </w:t>
      </w:r>
    </w:p>
    <w:p w:rsidR="005E54DD" w:rsidRPr="005E0B4A" w:rsidRDefault="005E54DD" w:rsidP="005E54DD">
      <w:pPr>
        <w:ind w:left="-709" w:right="113"/>
        <w:jc w:val="both"/>
        <w:rPr>
          <w:sz w:val="24"/>
          <w:szCs w:val="24"/>
        </w:rPr>
      </w:pPr>
    </w:p>
    <w:p w:rsidR="005E54DD" w:rsidRPr="00ED5A68" w:rsidRDefault="005E54DD" w:rsidP="005E54DD">
      <w:pPr>
        <w:pStyle w:val="a3"/>
        <w:numPr>
          <w:ilvl w:val="0"/>
          <w:numId w:val="2"/>
        </w:numPr>
        <w:ind w:left="-709" w:right="113" w:firstLine="0"/>
        <w:jc w:val="both"/>
        <w:rPr>
          <w:b/>
          <w:sz w:val="24"/>
          <w:szCs w:val="24"/>
        </w:rPr>
      </w:pPr>
      <w:r w:rsidRPr="00ED5A68">
        <w:rPr>
          <w:b/>
          <w:sz w:val="24"/>
          <w:szCs w:val="24"/>
        </w:rPr>
        <w:t>Структура комитета.</w:t>
      </w:r>
    </w:p>
    <w:p w:rsidR="005E54DD" w:rsidRDefault="005E54DD" w:rsidP="005E54DD">
      <w:pPr>
        <w:pStyle w:val="a3"/>
        <w:numPr>
          <w:ilvl w:val="1"/>
          <w:numId w:val="2"/>
        </w:numPr>
        <w:ind w:left="-709" w:right="113" w:firstLine="0"/>
        <w:jc w:val="both"/>
        <w:rPr>
          <w:sz w:val="24"/>
          <w:szCs w:val="24"/>
        </w:rPr>
      </w:pPr>
      <w:r w:rsidRPr="00ED5A68">
        <w:rPr>
          <w:sz w:val="24"/>
          <w:szCs w:val="24"/>
        </w:rPr>
        <w:t xml:space="preserve"> В состав профессионального комитета входит специалисты, являющиеся </w:t>
      </w:r>
      <w:r>
        <w:rPr>
          <w:sz w:val="24"/>
          <w:szCs w:val="24"/>
        </w:rPr>
        <w:t xml:space="preserve">ключевыми </w:t>
      </w:r>
      <w:r w:rsidRPr="00ED5A68">
        <w:rPr>
          <w:sz w:val="24"/>
          <w:szCs w:val="24"/>
        </w:rPr>
        <w:t>членами ЗРОО «ПрофМедСпец» медицинских организаций Забайкальского края</w:t>
      </w:r>
      <w:r>
        <w:rPr>
          <w:sz w:val="24"/>
          <w:szCs w:val="24"/>
        </w:rPr>
        <w:t>, возглавляемый Председателем</w:t>
      </w:r>
      <w:r w:rsidRPr="00ED5A68">
        <w:rPr>
          <w:sz w:val="24"/>
          <w:szCs w:val="24"/>
        </w:rPr>
        <w:t>;</w:t>
      </w:r>
    </w:p>
    <w:p w:rsidR="005E54DD" w:rsidRPr="00ED5A68" w:rsidRDefault="005E54DD" w:rsidP="005E54DD">
      <w:pPr>
        <w:pStyle w:val="a3"/>
        <w:numPr>
          <w:ilvl w:val="1"/>
          <w:numId w:val="2"/>
        </w:numPr>
        <w:ind w:left="-709" w:right="113" w:firstLine="0"/>
        <w:jc w:val="both"/>
        <w:rPr>
          <w:sz w:val="24"/>
          <w:szCs w:val="24"/>
        </w:rPr>
      </w:pPr>
      <w:r w:rsidRPr="00ED5A68">
        <w:rPr>
          <w:sz w:val="24"/>
          <w:szCs w:val="24"/>
        </w:rPr>
        <w:t xml:space="preserve"> Числовой состав Коми</w:t>
      </w:r>
      <w:r>
        <w:rPr>
          <w:sz w:val="24"/>
          <w:szCs w:val="24"/>
        </w:rPr>
        <w:t>тета формируется на заседании П</w:t>
      </w:r>
      <w:r w:rsidRPr="00ED5A68">
        <w:rPr>
          <w:sz w:val="24"/>
          <w:szCs w:val="24"/>
        </w:rPr>
        <w:t>равления.</w:t>
      </w:r>
    </w:p>
    <w:p w:rsidR="005E54DD" w:rsidRPr="00927682" w:rsidRDefault="005E54DD" w:rsidP="005E54DD">
      <w:pPr>
        <w:ind w:left="-709" w:right="113"/>
        <w:jc w:val="both"/>
        <w:rPr>
          <w:sz w:val="24"/>
          <w:szCs w:val="24"/>
        </w:rPr>
      </w:pPr>
    </w:p>
    <w:p w:rsidR="005E54DD" w:rsidRPr="00927682" w:rsidRDefault="005E54DD" w:rsidP="005E54DD">
      <w:pPr>
        <w:ind w:left="-709" w:right="11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927682">
        <w:rPr>
          <w:b/>
          <w:sz w:val="24"/>
          <w:szCs w:val="24"/>
        </w:rPr>
        <w:t>. Задачи комитета</w:t>
      </w:r>
    </w:p>
    <w:p w:rsidR="005E54DD" w:rsidRDefault="005E54DD" w:rsidP="005E54DD">
      <w:pPr>
        <w:pStyle w:val="a3"/>
        <w:ind w:left="-709"/>
        <w:jc w:val="both"/>
        <w:rPr>
          <w:sz w:val="24"/>
        </w:rPr>
      </w:pPr>
      <w:r>
        <w:rPr>
          <w:sz w:val="24"/>
        </w:rPr>
        <w:t xml:space="preserve">3.1. </w:t>
      </w:r>
      <w:r w:rsidRPr="00F81B3C">
        <w:rPr>
          <w:sz w:val="24"/>
        </w:rPr>
        <w:t xml:space="preserve">участие в разработке главных направлений развития </w:t>
      </w:r>
      <w:r>
        <w:rPr>
          <w:sz w:val="24"/>
        </w:rPr>
        <w:t>специальности</w:t>
      </w:r>
      <w:r w:rsidRPr="00F81B3C">
        <w:rPr>
          <w:sz w:val="24"/>
        </w:rPr>
        <w:t xml:space="preserve">, реализации региональных программ по </w:t>
      </w:r>
      <w:r>
        <w:rPr>
          <w:sz w:val="24"/>
        </w:rPr>
        <w:t>ее</w:t>
      </w:r>
      <w:r w:rsidRPr="00F81B3C">
        <w:rPr>
          <w:sz w:val="24"/>
        </w:rPr>
        <w:t xml:space="preserve"> развитию, профилактике заболеваний, оказанию медицинской помощи, медицинскому образованию населения и другим вопросам в области охраны здоровья граждан;</w:t>
      </w:r>
      <w:r>
        <w:rPr>
          <w:sz w:val="24"/>
        </w:rPr>
        <w:t xml:space="preserve"> </w:t>
      </w:r>
    </w:p>
    <w:p w:rsidR="005E54DD" w:rsidRDefault="005E54DD" w:rsidP="005E54DD">
      <w:pPr>
        <w:pStyle w:val="a3"/>
        <w:ind w:left="-709"/>
        <w:jc w:val="both"/>
        <w:rPr>
          <w:sz w:val="24"/>
          <w:szCs w:val="24"/>
        </w:rPr>
      </w:pPr>
      <w:r>
        <w:rPr>
          <w:sz w:val="24"/>
        </w:rPr>
        <w:t xml:space="preserve">3.2. </w:t>
      </w:r>
      <w:r>
        <w:rPr>
          <w:sz w:val="24"/>
          <w:szCs w:val="24"/>
        </w:rPr>
        <w:t>формирование</w:t>
      </w:r>
      <w:r w:rsidRPr="0092109A">
        <w:rPr>
          <w:sz w:val="24"/>
          <w:szCs w:val="24"/>
        </w:rPr>
        <w:t xml:space="preserve"> престижа профессии</w:t>
      </w:r>
      <w:r>
        <w:rPr>
          <w:sz w:val="24"/>
          <w:szCs w:val="24"/>
        </w:rPr>
        <w:t>, обеспечение и защита законных прав и интересов специалистов</w:t>
      </w:r>
      <w:r w:rsidRPr="0092109A">
        <w:rPr>
          <w:sz w:val="24"/>
          <w:szCs w:val="24"/>
        </w:rPr>
        <w:t>;</w:t>
      </w:r>
    </w:p>
    <w:p w:rsidR="006D3D48" w:rsidRDefault="005E54DD" w:rsidP="006D3D48">
      <w:pPr>
        <w:ind w:left="-709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92109A">
        <w:rPr>
          <w:sz w:val="24"/>
          <w:szCs w:val="24"/>
        </w:rPr>
        <w:t xml:space="preserve">совершенствование качества культуры </w:t>
      </w:r>
      <w:r>
        <w:rPr>
          <w:sz w:val="24"/>
          <w:szCs w:val="24"/>
        </w:rPr>
        <w:t>профессиональной</w:t>
      </w:r>
      <w:r w:rsidRPr="0092109A">
        <w:rPr>
          <w:sz w:val="24"/>
          <w:szCs w:val="24"/>
        </w:rPr>
        <w:t xml:space="preserve"> деятельности;</w:t>
      </w:r>
    </w:p>
    <w:p w:rsidR="006D3D48" w:rsidRDefault="005E54DD" w:rsidP="006D3D48">
      <w:pPr>
        <w:ind w:left="-709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92109A">
        <w:rPr>
          <w:sz w:val="24"/>
          <w:szCs w:val="24"/>
        </w:rPr>
        <w:t>внедрение и обмен передовыми формами организации труда и новыми методами работы в практической деятельности;</w:t>
      </w:r>
    </w:p>
    <w:p w:rsidR="006D3D48" w:rsidRDefault="005E54DD" w:rsidP="006D3D48">
      <w:pPr>
        <w:ind w:left="-709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Pr="0092109A">
        <w:rPr>
          <w:sz w:val="24"/>
          <w:szCs w:val="24"/>
        </w:rPr>
        <w:t xml:space="preserve">организация </w:t>
      </w:r>
      <w:r>
        <w:rPr>
          <w:sz w:val="24"/>
          <w:szCs w:val="24"/>
        </w:rPr>
        <w:t xml:space="preserve">и проведение </w:t>
      </w:r>
      <w:r w:rsidRPr="0092109A">
        <w:rPr>
          <w:sz w:val="24"/>
          <w:szCs w:val="24"/>
        </w:rPr>
        <w:t xml:space="preserve">работы по подготовке к аттестации </w:t>
      </w:r>
      <w:r>
        <w:rPr>
          <w:sz w:val="24"/>
          <w:szCs w:val="24"/>
        </w:rPr>
        <w:t xml:space="preserve">и аккредитации </w:t>
      </w:r>
      <w:r w:rsidRPr="0092109A">
        <w:rPr>
          <w:sz w:val="24"/>
          <w:szCs w:val="24"/>
        </w:rPr>
        <w:t>специалистов;</w:t>
      </w:r>
    </w:p>
    <w:p w:rsidR="005E54DD" w:rsidRPr="006D3D48" w:rsidRDefault="005E54DD" w:rsidP="006D3D48">
      <w:pPr>
        <w:ind w:left="-709" w:right="113"/>
        <w:jc w:val="both"/>
        <w:rPr>
          <w:sz w:val="24"/>
          <w:szCs w:val="24"/>
        </w:rPr>
      </w:pPr>
      <w:r>
        <w:rPr>
          <w:sz w:val="24"/>
        </w:rPr>
        <w:t xml:space="preserve">3.6. </w:t>
      </w:r>
      <w:r w:rsidRPr="00ED5A68">
        <w:rPr>
          <w:sz w:val="24"/>
        </w:rPr>
        <w:t>международное сотрудничество в области охраны здоровья граждан;</w:t>
      </w:r>
    </w:p>
    <w:p w:rsidR="006D3D48" w:rsidRDefault="006D3D48" w:rsidP="005E54DD">
      <w:pPr>
        <w:ind w:left="-378" w:right="113"/>
        <w:jc w:val="both"/>
        <w:rPr>
          <w:sz w:val="24"/>
          <w:szCs w:val="24"/>
        </w:rPr>
      </w:pPr>
    </w:p>
    <w:p w:rsidR="005E54DD" w:rsidRDefault="005E54DD" w:rsidP="005E54DD">
      <w:pPr>
        <w:ind w:left="-378" w:right="11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92109A">
        <w:rPr>
          <w:b/>
          <w:sz w:val="24"/>
          <w:szCs w:val="24"/>
        </w:rPr>
        <w:t xml:space="preserve">. Основные </w:t>
      </w:r>
      <w:r>
        <w:rPr>
          <w:b/>
          <w:sz w:val="24"/>
          <w:szCs w:val="24"/>
        </w:rPr>
        <w:t>направления деятельности комитета: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4.1. Организация и проведение научно-практических конференций по зачетно-накопительной системе постдипломного образования, профессиональных и других конкурсов,  симуляционного обучения и мастер классов по специальности;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4.2. Методическое обеспечение специалистов нормативно-правовой документацией, регламентирующей их деятельность, специальной медицинской литературой;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4.3.  Содействие внедрению инновационных технологий в практическую деятельность;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4.4. Профориентационная работа среди учащихся школ и младшего медицинского персонала с целью привлечения в специальность;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4.5. Содействие разработке и внедрению стандартов профессиональной деятельности по специальности;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Организация и развитие наставничества с целью повышения профессионального уровня специалистов. 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Организация и проведения внутреннего и внешнего контроля качества деятельности специалистов с  подведением итогов ранжирования. 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4.8.  Подготовка специалистов к участию в профессиональных конкурсах различного уровня.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4.9. Разработка и внедрение в работу тестов, ситуационных задач для подготовки специалистов  к аттестации и аккредитации;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4.10. Разработка методических рекомендаций, буклетов, памяток для медико-профилактической работы с населением Забайкальского края;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4.11. Подготовка статей для публикации в средствах массовой информации различного уровня;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  <w:r>
        <w:rPr>
          <w:sz w:val="24"/>
          <w:szCs w:val="24"/>
        </w:rPr>
        <w:t>4.12. Осуществление взаимосвязи с другими структурными подразделениями Организации.</w:t>
      </w:r>
    </w:p>
    <w:p w:rsidR="005E54DD" w:rsidRDefault="005E54DD" w:rsidP="005E54DD">
      <w:pPr>
        <w:ind w:left="-378" w:right="113"/>
        <w:jc w:val="both"/>
        <w:rPr>
          <w:sz w:val="24"/>
          <w:szCs w:val="24"/>
        </w:rPr>
      </w:pPr>
    </w:p>
    <w:p w:rsidR="005E54DD" w:rsidRDefault="005E54DD" w:rsidP="005E54DD">
      <w:pPr>
        <w:ind w:left="-851" w:right="113" w:firstLine="113"/>
        <w:jc w:val="both"/>
        <w:rPr>
          <w:sz w:val="24"/>
          <w:szCs w:val="24"/>
        </w:rPr>
      </w:pPr>
    </w:p>
    <w:p w:rsidR="00EB16B4" w:rsidRDefault="005D1883"/>
    <w:sectPr w:rsidR="00EB16B4" w:rsidSect="00C80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10D29"/>
    <w:multiLevelType w:val="multilevel"/>
    <w:tmpl w:val="0CD813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756"/>
        </w:tabs>
        <w:ind w:left="-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494"/>
        </w:tabs>
        <w:ind w:left="-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872"/>
        </w:tabs>
        <w:ind w:left="-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610"/>
        </w:tabs>
        <w:ind w:left="-2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988"/>
        </w:tabs>
        <w:ind w:left="-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726"/>
        </w:tabs>
        <w:ind w:left="-37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4104"/>
        </w:tabs>
        <w:ind w:left="-4104" w:hanging="1800"/>
      </w:pPr>
      <w:rPr>
        <w:rFonts w:hint="default"/>
      </w:rPr>
    </w:lvl>
  </w:abstractNum>
  <w:abstractNum w:abstractNumId="1">
    <w:nsid w:val="31635750"/>
    <w:multiLevelType w:val="multilevel"/>
    <w:tmpl w:val="D3C82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9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7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104" w:hanging="1800"/>
      </w:pPr>
      <w:rPr>
        <w:rFonts w:hint="default"/>
      </w:rPr>
    </w:lvl>
  </w:abstractNum>
  <w:abstractNum w:abstractNumId="2">
    <w:nsid w:val="757D7B3C"/>
    <w:multiLevelType w:val="multilevel"/>
    <w:tmpl w:val="9C70024A"/>
    <w:lvl w:ilvl="0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4DD"/>
    <w:rsid w:val="005D1883"/>
    <w:rsid w:val="005E54DD"/>
    <w:rsid w:val="006C3B30"/>
    <w:rsid w:val="006D3D48"/>
    <w:rsid w:val="007960F2"/>
    <w:rsid w:val="00C306D7"/>
    <w:rsid w:val="00C8005B"/>
    <w:rsid w:val="00CA44BF"/>
    <w:rsid w:val="00E635AB"/>
    <w:rsid w:val="00FC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Илюхина Светлана Ивановна</dc:creator>
  <cp:lastModifiedBy>Admin</cp:lastModifiedBy>
  <cp:revision>3</cp:revision>
  <cp:lastPrinted>2016-12-22T06:53:00Z</cp:lastPrinted>
  <dcterms:created xsi:type="dcterms:W3CDTF">2019-12-24T07:03:00Z</dcterms:created>
  <dcterms:modified xsi:type="dcterms:W3CDTF">2020-02-05T12:14:00Z</dcterms:modified>
</cp:coreProperties>
</file>